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13" w:type="pct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8"/>
        <w:gridCol w:w="2269"/>
        <w:gridCol w:w="3760"/>
        <w:gridCol w:w="634"/>
        <w:gridCol w:w="1983"/>
      </w:tblGrid>
      <w:tr w:rsidR="00E45158" w:rsidRPr="002A78AF" w:rsidTr="00EE0411">
        <w:trPr>
          <w:trHeight w:val="473"/>
        </w:trPr>
        <w:tc>
          <w:tcPr>
            <w:tcW w:w="976" w:type="pct"/>
            <w:shd w:val="clear" w:color="auto" w:fill="auto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</w:p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долгосрочного плана:</w:t>
            </w:r>
          </w:p>
        </w:tc>
        <w:tc>
          <w:tcPr>
            <w:tcW w:w="1056" w:type="pct"/>
            <w:shd w:val="clear" w:color="auto" w:fill="auto"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Сатира на общество</w:t>
            </w:r>
          </w:p>
        </w:tc>
        <w:tc>
          <w:tcPr>
            <w:tcW w:w="1750" w:type="pct"/>
            <w:shd w:val="clear" w:color="auto" w:fill="auto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  <w:r w:rsidRPr="002A78AF">
              <w:rPr>
                <w:rFonts w:ascii="Times New Roman" w:hAnsi="Times New Roman"/>
                <w:b/>
              </w:rPr>
              <w:t xml:space="preserve">Школа: </w:t>
            </w:r>
          </w:p>
        </w:tc>
        <w:tc>
          <w:tcPr>
            <w:tcW w:w="1218" w:type="pct"/>
            <w:gridSpan w:val="2"/>
            <w:shd w:val="clear" w:color="auto" w:fill="auto"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</w:p>
        </w:tc>
      </w:tr>
      <w:tr w:rsidR="00E45158" w:rsidRPr="002A78AF" w:rsidTr="00EE0411">
        <w:trPr>
          <w:trHeight w:val="227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1056" w:type="pct"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0" w:type="pct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  <w:r w:rsidRPr="002A78AF">
              <w:rPr>
                <w:rFonts w:ascii="Times New Roman" w:hAnsi="Times New Roman"/>
                <w:b/>
              </w:rPr>
              <w:t xml:space="preserve">ФИО учителя: </w:t>
            </w:r>
          </w:p>
        </w:tc>
        <w:tc>
          <w:tcPr>
            <w:tcW w:w="1218" w:type="pct"/>
            <w:gridSpan w:val="2"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</w:p>
        </w:tc>
      </w:tr>
      <w:tr w:rsidR="00E45158" w:rsidRPr="002A78AF" w:rsidTr="00EE0411">
        <w:trPr>
          <w:trHeight w:val="412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 xml:space="preserve">Класс: </w:t>
            </w:r>
          </w:p>
        </w:tc>
        <w:tc>
          <w:tcPr>
            <w:tcW w:w="1056" w:type="pct"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50" w:type="pct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  <w:r w:rsidRPr="002A78AF">
              <w:rPr>
                <w:rFonts w:ascii="Times New Roman" w:hAnsi="Times New Roman"/>
                <w:b/>
              </w:rPr>
              <w:t xml:space="preserve">Количество присутствующих: </w:t>
            </w:r>
          </w:p>
        </w:tc>
        <w:tc>
          <w:tcPr>
            <w:tcW w:w="1218" w:type="pct"/>
            <w:gridSpan w:val="2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</w:rPr>
            </w:pPr>
            <w:r w:rsidRPr="002A78AF">
              <w:rPr>
                <w:rFonts w:ascii="Times New Roman" w:hAnsi="Times New Roman"/>
                <w:b/>
              </w:rPr>
              <w:t>Количество отсутствующих:</w:t>
            </w:r>
          </w:p>
        </w:tc>
      </w:tr>
      <w:tr w:rsidR="00E45158" w:rsidRPr="002A78AF" w:rsidTr="00EE0411">
        <w:trPr>
          <w:trHeight w:val="212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Н. В.</w:t>
            </w:r>
            <w:r w:rsidRPr="002A78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Гоголь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«Ревизор»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История создания комедии</w:t>
            </w:r>
          </w:p>
        </w:tc>
      </w:tr>
      <w:tr w:rsidR="00E45158" w:rsidRPr="002A78AF" w:rsidTr="00EE0411"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 xml:space="preserve">8.1.4.1 - составлять сложный цитатный план 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8.2.5.1-характеризовать героев произведения, их поступки, мотивы поведения, значение имен и фамилий</w:t>
            </w:r>
          </w:p>
        </w:tc>
      </w:tr>
      <w:tr w:rsidR="00E45158" w:rsidRPr="002A78AF" w:rsidTr="00EE0411">
        <w:trPr>
          <w:trHeight w:val="282"/>
        </w:trPr>
        <w:tc>
          <w:tcPr>
            <w:tcW w:w="976" w:type="pct"/>
            <w:vMerge w:val="restart"/>
            <w:hideMark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4024" w:type="pct"/>
            <w:gridSpan w:val="4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Все учащиеся научатся:</w:t>
            </w:r>
          </w:p>
        </w:tc>
      </w:tr>
      <w:tr w:rsidR="00E45158" w:rsidRPr="002A78AF" w:rsidTr="00EE0411">
        <w:trPr>
          <w:trHeight w:val="358"/>
        </w:trPr>
        <w:tc>
          <w:tcPr>
            <w:tcW w:w="976" w:type="pct"/>
            <w:vMerge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pStyle w:val="TableParagraph"/>
              <w:spacing w:line="240" w:lineRule="atLeast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 xml:space="preserve">Участвовать в обсуждении изучаемого произведения,  отстаивая свою точку зрения и комментируя позицию автора </w:t>
            </w:r>
          </w:p>
        </w:tc>
      </w:tr>
      <w:tr w:rsidR="00E45158" w:rsidRPr="002A78AF" w:rsidTr="00EE0411">
        <w:trPr>
          <w:trHeight w:val="1121"/>
        </w:trPr>
        <w:tc>
          <w:tcPr>
            <w:tcW w:w="976" w:type="pct"/>
            <w:vMerge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Большинство учащихся научится: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Характеризоватьперсонажей произведения, выявляя отношение к героюпроизведения других персонажей, объяснять взаимоотношения персонажа с общественным окружением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Составлять цитатный план</w:t>
            </w:r>
          </w:p>
        </w:tc>
      </w:tr>
      <w:tr w:rsidR="00E45158" w:rsidRPr="002A78AF" w:rsidTr="00EE0411">
        <w:trPr>
          <w:trHeight w:val="321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pStyle w:val="TableParagraph"/>
              <w:spacing w:line="240" w:lineRule="atLeast"/>
              <w:jc w:val="both"/>
              <w:rPr>
                <w:rFonts w:ascii="Times New Roman" w:eastAsia="Arial" w:hAnsi="Times New Roman"/>
                <w:sz w:val="24"/>
                <w:szCs w:val="24"/>
                <w:lang w:val="ru-RU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val="ru-RU"/>
              </w:rPr>
              <w:t>Дает полную характеристику персонажам произведения, выявляя отношение к героюпроизведения других персонажей и объясняя взаимоотношения персонажа с общественным окружением</w:t>
            </w:r>
          </w:p>
          <w:p w:rsidR="00E45158" w:rsidRPr="002A78AF" w:rsidRDefault="00E45158" w:rsidP="00EE0411">
            <w:pPr>
              <w:pStyle w:val="TableParagraph"/>
              <w:spacing w:line="240" w:lineRule="atLeast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Участвует в обсуждении изучаемого произведения</w:t>
            </w:r>
          </w:p>
          <w:p w:rsidR="00E45158" w:rsidRPr="002A78AF" w:rsidRDefault="00E45158" w:rsidP="00EE0411">
            <w:pPr>
              <w:pStyle w:val="TableParagraph"/>
              <w:spacing w:line="240" w:lineRule="atLeast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Составляет цитатный план</w:t>
            </w:r>
          </w:p>
          <w:p w:rsidR="00E45158" w:rsidRPr="002A78AF" w:rsidRDefault="00E45158" w:rsidP="00EE0411">
            <w:pPr>
              <w:pStyle w:val="TableParagraph"/>
              <w:spacing w:line="240" w:lineRule="atLeast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Понимает  значение речи персонажей как одну из важнейших характеристик героя</w:t>
            </w:r>
          </w:p>
        </w:tc>
      </w:tr>
      <w:tr w:rsidR="00E45158" w:rsidRPr="002A78AF" w:rsidTr="00EE0411">
        <w:trPr>
          <w:trHeight w:val="284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Языковые цели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понимать  термины</w:t>
            </w:r>
            <w:proofErr w:type="gramStart"/>
            <w:r w:rsidRPr="002A78AF">
              <w:rPr>
                <w:rFonts w:ascii="Times New Roman" w:hAnsi="Times New Roman"/>
                <w:sz w:val="24"/>
                <w:szCs w:val="24"/>
              </w:rPr>
              <w:t>:р</w:t>
            </w:r>
            <w:proofErr w:type="gramEnd"/>
            <w:r w:rsidRPr="002A78AF">
              <w:rPr>
                <w:rFonts w:ascii="Times New Roman" w:hAnsi="Times New Roman"/>
                <w:sz w:val="24"/>
                <w:szCs w:val="24"/>
              </w:rPr>
              <w:t>омантизм, реализм, литературное направление, жанр</w:t>
            </w:r>
          </w:p>
        </w:tc>
      </w:tr>
      <w:tr w:rsidR="00E45158" w:rsidRPr="002A78AF" w:rsidTr="00EE0411">
        <w:trPr>
          <w:trHeight w:val="273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</w:tc>
        <w:tc>
          <w:tcPr>
            <w:tcW w:w="4024" w:type="pct"/>
            <w:gridSpan w:val="4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развивать эстетическую восприимчивость, уважительное отношение к близким людям, к чувствам</w:t>
            </w:r>
          </w:p>
        </w:tc>
      </w:tr>
      <w:tr w:rsidR="00E45158" w:rsidRPr="002A78AF" w:rsidTr="00EE0411">
        <w:trPr>
          <w:trHeight w:val="421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Воспитание глобальной гражданственности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Приобщение к мировой литературе, культуре</w:t>
            </w:r>
          </w:p>
        </w:tc>
      </w:tr>
      <w:tr w:rsidR="00E45158" w:rsidRPr="002A78AF" w:rsidTr="00EE0411">
        <w:trPr>
          <w:trHeight w:val="295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ind w:left="29" w:hanging="29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Навыки использования ИКТ</w:t>
            </w:r>
          </w:p>
        </w:tc>
        <w:tc>
          <w:tcPr>
            <w:tcW w:w="4024" w:type="pct"/>
            <w:gridSpan w:val="4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Презентация</w:t>
            </w:r>
          </w:p>
        </w:tc>
      </w:tr>
      <w:tr w:rsidR="00E45158" w:rsidRPr="002A78AF" w:rsidTr="00EE0411">
        <w:trPr>
          <w:trHeight w:val="130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Аутентичность обучения</w:t>
            </w:r>
          </w:p>
        </w:tc>
        <w:tc>
          <w:tcPr>
            <w:tcW w:w="4024" w:type="pct"/>
            <w:gridSpan w:val="4"/>
            <w:hideMark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Через обсуждение проблемных вопросов формирование личных качеств</w:t>
            </w:r>
          </w:p>
        </w:tc>
      </w:tr>
      <w:tr w:rsidR="00E45158" w:rsidRPr="002A78AF" w:rsidTr="00EE0411">
        <w:trPr>
          <w:trHeight w:val="148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4024" w:type="pct"/>
            <w:gridSpan w:val="4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История, искусство</w:t>
            </w:r>
          </w:p>
        </w:tc>
      </w:tr>
      <w:tr w:rsidR="00E45158" w:rsidRPr="002A78AF" w:rsidTr="00EE0411">
        <w:trPr>
          <w:trHeight w:val="180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4024" w:type="pct"/>
            <w:gridSpan w:val="4"/>
            <w:hideMark/>
          </w:tcPr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 xml:space="preserve">Урок построен на основе знаний учащихся о произведения «Ревизор» из предыдущих уроков. </w:t>
            </w: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Опора на сведения о всемирно известных литературных произведениях, критическое осмысление  произведения. </w:t>
            </w:r>
          </w:p>
        </w:tc>
      </w:tr>
      <w:tr w:rsidR="00E45158" w:rsidRPr="002A78AF" w:rsidTr="00EE0411">
        <w:trPr>
          <w:trHeight w:val="243"/>
        </w:trPr>
        <w:tc>
          <w:tcPr>
            <w:tcW w:w="5000" w:type="pct"/>
            <w:gridSpan w:val="5"/>
            <w:shd w:val="clear" w:color="auto" w:fill="auto"/>
            <w:hideMark/>
          </w:tcPr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E45158" w:rsidRPr="002A78AF" w:rsidTr="00EE0411">
        <w:trPr>
          <w:trHeight w:val="528"/>
        </w:trPr>
        <w:tc>
          <w:tcPr>
            <w:tcW w:w="976" w:type="pct"/>
            <w:hideMark/>
          </w:tcPr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3101" w:type="pct"/>
            <w:gridSpan w:val="3"/>
          </w:tcPr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923" w:type="pct"/>
            <w:hideMark/>
          </w:tcPr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2A78AF">
              <w:rPr>
                <w:rFonts w:ascii="Times New Roman" w:hAnsi="Times New Roman"/>
                <w:b/>
                <w:lang w:eastAsia="en-GB"/>
              </w:rPr>
              <w:t>Ресурсы</w:t>
            </w:r>
          </w:p>
        </w:tc>
      </w:tr>
      <w:tr w:rsidR="00E45158" w:rsidRPr="002A78AF" w:rsidTr="00EE0411">
        <w:trPr>
          <w:trHeight w:val="2967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Начало урока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5 мин. 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Середина урока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30 мин.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20 мин.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eastAsia="en-GB"/>
              </w:rPr>
              <w:t>Конец урока</w:t>
            </w:r>
          </w:p>
          <w:p w:rsidR="00E45158" w:rsidRPr="002A78AF" w:rsidRDefault="00E45158" w:rsidP="00EE0411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2A78AF">
              <w:rPr>
                <w:rFonts w:ascii="Times New Roman" w:hAnsi="Times New Roman"/>
                <w:sz w:val="24"/>
                <w:szCs w:val="24"/>
                <w:lang w:val="ru-RU" w:eastAsia="en-GB"/>
              </w:rPr>
              <w:t>3мин.</w:t>
            </w: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101" w:type="pct"/>
            <w:gridSpan w:val="3"/>
          </w:tcPr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Разминка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2A78A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Продолжи фразу.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Я пригласил вас, господа, с тем, чтобы сообщить вам _ _ _ _ _/...пренеприятное известие: к нам едет ревизор/.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Все, как мухи _ _ _ _ _/...выздоравливают/.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Как прохожу через департамент – просто_ _ _ _ _/...землетрясенье, всё дрожит и трясётся, как лист/.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Ты человек умный и не любишь пропускать того_ _ _ _ _/...что плывёт в руки/.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Я могу от любви_ _ _ _ _/...свихнуть с ума/.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Сегодня мне всю ночь снились какие-то_ _ _ _ _/...две необыкновенные крысы/.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Ах, боже мой! Я и позабыл, что возле того забора_ _ _ _ _/...навалено на сорок телег всякой дряни/.</w:t>
            </w:r>
          </w:p>
          <w:p w:rsidR="00E45158" w:rsidRPr="002A78AF" w:rsidRDefault="00E45158" w:rsidP="00E45158">
            <w:pPr>
              <w:numPr>
                <w:ilvl w:val="0"/>
                <w:numId w:val="1"/>
              </w:num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Мне больше нравится, если мне угождают от чистого сердца, а_ _ _ _ _/...не то чтобы из интереса/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 xml:space="preserve">Г Задание: </w:t>
            </w:r>
            <w:r w:rsidRPr="002A78AF">
              <w:rPr>
                <w:rFonts w:ascii="Times New Roman" w:hAnsi="Times New Roman"/>
                <w:sz w:val="24"/>
                <w:szCs w:val="24"/>
              </w:rPr>
              <w:t xml:space="preserve">угадать  эпизоды из произведения, прокомментировать каждый, приводя цитаты из текста </w:t>
            </w:r>
          </w:p>
          <w:p w:rsidR="00E45158" w:rsidRPr="002A78AF" w:rsidRDefault="00E45158" w:rsidP="00EE0411">
            <w:pPr>
              <w:pStyle w:val="TableParagraph"/>
              <w:spacing w:line="240" w:lineRule="atLeast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 w:rsidRPr="002A78AF">
              <w:rPr>
                <w:rFonts w:ascii="Times New Roman" w:eastAsia="Arial" w:hAnsi="Times New Roman"/>
                <w:b/>
                <w:spacing w:val="-1"/>
                <w:sz w:val="24"/>
                <w:szCs w:val="24"/>
                <w:lang w:val="ru-RU"/>
              </w:rPr>
              <w:t>КО</w:t>
            </w:r>
            <w:proofErr w:type="gramStart"/>
            <w:r w:rsidRPr="002A78AF">
              <w:rPr>
                <w:rFonts w:ascii="Times New Roman" w:eastAsia="Arial" w:hAnsi="Times New Roman"/>
                <w:b/>
                <w:spacing w:val="-1"/>
                <w:sz w:val="24"/>
                <w:szCs w:val="24"/>
                <w:lang w:val="ru-RU"/>
              </w:rPr>
              <w:t>:</w:t>
            </w: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У</w:t>
            </w:r>
            <w:proofErr w:type="gramEnd"/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частвует в обсуждении изучаемого произведения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Дескрипторы: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- комментируют сюжет каждой иллюстрации;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- восстанавливает композицию произведения;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- дает оценку происходящему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-1456690</wp:posOffset>
                  </wp:positionV>
                  <wp:extent cx="1000760" cy="1371600"/>
                  <wp:effectExtent l="19050" t="0" r="8890" b="0"/>
                  <wp:wrapSquare wrapText="bothSides"/>
                  <wp:docPr id="5" name="Рисунок 97" descr="http://3.bp.blogspot.com/-Ua_Uzrj5Elw/Vgb-94fpcJI/AAAAAAAAIUk/ufEg5eg6GHM/s1600/illjustracija-Revizor-gorodnichij-chinovniki-A-Konstantinovski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" descr="http://3.bp.blogspot.com/-Ua_Uzrj5Elw/Vgb-94fpcJI/AAAAAAAAIUk/ufEg5eg6GHM/s1600/illjustracija-Revizor-gorodnichij-chinovniki-A-Konstantinovski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6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78AF">
              <w:rPr>
                <w:rFonts w:ascii="Times New Roman" w:hAnsi="Times New Roman"/>
                <w:sz w:val="24"/>
                <w:szCs w:val="24"/>
              </w:rPr>
              <w:t>Эпизод 1 Эпизод 2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1298575</wp:posOffset>
                  </wp:positionH>
                  <wp:positionV relativeFrom="paragraph">
                    <wp:posOffset>-1712595</wp:posOffset>
                  </wp:positionV>
                  <wp:extent cx="1057275" cy="1495425"/>
                  <wp:effectExtent l="19050" t="0" r="9525" b="0"/>
                  <wp:wrapSquare wrapText="bothSides"/>
                  <wp:docPr id="3" name="Рисунок 98" descr="http://uslide.ru/images/3/9505/960/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 descr="http://uslide.ru/images/3/9505/960/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47893" b="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78AF">
              <w:rPr>
                <w:rFonts w:ascii="Times New Roman" w:hAnsi="Times New Roman"/>
                <w:sz w:val="24"/>
                <w:szCs w:val="24"/>
              </w:rPr>
              <w:t xml:space="preserve">(Городничий и чиновники)    (Сцена </w:t>
            </w:r>
            <w:proofErr w:type="gramStart"/>
            <w:r w:rsidRPr="002A78AF">
              <w:rPr>
                <w:rFonts w:ascii="Times New Roman" w:hAnsi="Times New Roman"/>
                <w:sz w:val="24"/>
                <w:szCs w:val="24"/>
              </w:rPr>
              <w:t>вранья</w:t>
            </w:r>
            <w:proofErr w:type="gramEnd"/>
            <w:r w:rsidRPr="002A78A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771650" cy="1314450"/>
                  <wp:effectExtent l="19050" t="0" r="0" b="0"/>
                  <wp:docPr id="1" name="Рисунок 101" descr="http://www.what-who.com/uploads/images/t/t_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" descr="http://www.what-who.com/uploads/images/t/t_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b="11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Эпизод 3 (Немая сцена)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73660</wp:posOffset>
                  </wp:positionV>
                  <wp:extent cx="3143250" cy="1264920"/>
                  <wp:effectExtent l="19050" t="0" r="0" b="0"/>
                  <wp:wrapSquare wrapText="bothSides"/>
                  <wp:docPr id="4" name="Рисунок 100" descr="http://images.myshared.ru/4/198991/slide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" descr="http://images.myshared.ru/4/198991/slide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44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1264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Ф – комментар</w:t>
            </w:r>
            <w:r w:rsidRPr="002A78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ий учащихся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Вопрос учителя:</w:t>
            </w:r>
            <w:r w:rsidRPr="002A78AF">
              <w:rPr>
                <w:rFonts w:ascii="Times New Roman" w:hAnsi="Times New Roman"/>
                <w:sz w:val="24"/>
                <w:szCs w:val="24"/>
              </w:rPr>
              <w:t xml:space="preserve"> Как вы думаете, почему фразы из комедии стали крылатыми, а имена героев нарицательными в русском языке?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Что такое «</w:t>
            </w:r>
            <w:proofErr w:type="gramStart"/>
            <w:r w:rsidRPr="002A78AF">
              <w:rPr>
                <w:rFonts w:ascii="Times New Roman" w:hAnsi="Times New Roman"/>
                <w:sz w:val="24"/>
                <w:szCs w:val="24"/>
              </w:rPr>
              <w:t>хлестаковщина</w:t>
            </w:r>
            <w:proofErr w:type="gramEnd"/>
            <w:r w:rsidRPr="002A78AF">
              <w:rPr>
                <w:rFonts w:ascii="Times New Roman" w:hAnsi="Times New Roman"/>
                <w:sz w:val="24"/>
                <w:szCs w:val="24"/>
              </w:rPr>
              <w:t>»?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Ответ:</w:t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257550" cy="2447925"/>
                  <wp:effectExtent l="19050" t="0" r="0" b="0"/>
                  <wp:docPr id="2" name="Рисунок 103" descr="http://auto-prima.ru/images/img_user_file_5509d035586cc_0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 descr="http://auto-prima.ru/images/img_user_file_5509d035586cc_0_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Кто ещё из героев обладает чертой «</w:t>
            </w:r>
            <w:proofErr w:type="gramStart"/>
            <w:r w:rsidRPr="002A78AF">
              <w:rPr>
                <w:rFonts w:ascii="Times New Roman" w:hAnsi="Times New Roman"/>
                <w:sz w:val="24"/>
                <w:szCs w:val="24"/>
              </w:rPr>
              <w:t>хлестаковщины</w:t>
            </w:r>
            <w:proofErr w:type="gramEnd"/>
            <w:r w:rsidRPr="002A78AF">
              <w:rPr>
                <w:rFonts w:ascii="Times New Roman" w:hAnsi="Times New Roman"/>
                <w:sz w:val="24"/>
                <w:szCs w:val="24"/>
              </w:rPr>
              <w:t>»?</w:t>
            </w:r>
          </w:p>
          <w:p w:rsidR="00E45158" w:rsidRPr="002A78AF" w:rsidRDefault="00E45158" w:rsidP="00EE041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Ф вопрос-ответ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Слово учителя.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Драматические произведения отличаются от других видов литературы в первую очередь тем, что они предназначены для постановки на сцене. Они состоят из диалогов и монологов персонажей. Авторский те</w:t>
            </w:r>
            <w:proofErr w:type="gramStart"/>
            <w:r w:rsidRPr="002A78AF">
              <w:rPr>
                <w:rFonts w:ascii="Times New Roman" w:eastAsia="Calibri" w:hAnsi="Times New Roman"/>
                <w:sz w:val="24"/>
                <w:szCs w:val="24"/>
              </w:rPr>
              <w:t>кст св</w:t>
            </w:r>
            <w:proofErr w:type="gramEnd"/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едён до минимума (ремарки). </w:t>
            </w: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Писатель характеризует героя только через поступки и речь</w:t>
            </w:r>
            <w:r w:rsidRPr="002A78AF">
              <w:rPr>
                <w:rFonts w:ascii="Times New Roman" w:eastAsia="Calibri" w:hAnsi="Times New Roman"/>
                <w:sz w:val="24"/>
                <w:szCs w:val="24"/>
              </w:rPr>
              <w:t>. Поэтому мы так внимательно следили за речью всех персонажей, но в первую очередь Городничего и Хлестакова, следили за тем, как меняется их речь в зависимости от ситуации. Сегодня мы обобщим свои наблюдения.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Работа в группах на основе домашнего задания.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Задание: про</w:t>
            </w:r>
            <w:r w:rsidRPr="002A78AF">
              <w:rPr>
                <w:rFonts w:ascii="Times New Roman" w:eastAsia="Calibri" w:hAnsi="Times New Roman"/>
                <w:sz w:val="24"/>
                <w:szCs w:val="24"/>
              </w:rPr>
              <w:t>анализировать речь героев, представить в несплошном тексте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Arial" w:hAnsi="Times New Roman"/>
                <w:spacing w:val="-1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КО: </w:t>
            </w: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>Понимает  значение речи персонажей как одну из важнейших характеристик героя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Arial" w:hAnsi="Times New Roman"/>
                <w:spacing w:val="-1"/>
                <w:sz w:val="24"/>
                <w:szCs w:val="24"/>
              </w:rPr>
            </w:pPr>
            <w:r w:rsidRPr="002A78AF">
              <w:rPr>
                <w:rFonts w:ascii="Times New Roman" w:eastAsia="Arial" w:hAnsi="Times New Roman"/>
                <w:b/>
                <w:spacing w:val="-1"/>
                <w:sz w:val="24"/>
                <w:szCs w:val="24"/>
              </w:rPr>
              <w:t>Дескрипторы:</w:t>
            </w: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 xml:space="preserve">  характеризует героя, аргументируя ответ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Arial" w:hAnsi="Times New Roman"/>
                <w:spacing w:val="-1"/>
                <w:sz w:val="24"/>
                <w:szCs w:val="24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 xml:space="preserve"> Приводит цитаты из текста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Arial" w:hAnsi="Times New Roman"/>
                <w:spacing w:val="-1"/>
                <w:sz w:val="24"/>
                <w:szCs w:val="24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 xml:space="preserve"> Оформляет несплошнойтекст  эстетично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Arial" w:hAnsi="Times New Roman"/>
                <w:spacing w:val="-1"/>
                <w:sz w:val="24"/>
                <w:szCs w:val="24"/>
              </w:rPr>
            </w:pPr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>Делает вывод</w:t>
            </w:r>
            <w:r w:rsidRPr="002A78A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>мастерстве</w:t>
            </w:r>
            <w:proofErr w:type="gramEnd"/>
            <w:r w:rsidRPr="002A78AF">
              <w:rPr>
                <w:rFonts w:ascii="Times New Roman" w:eastAsia="Arial" w:hAnsi="Times New Roman"/>
                <w:spacing w:val="-1"/>
                <w:sz w:val="24"/>
                <w:szCs w:val="24"/>
              </w:rPr>
              <w:t xml:space="preserve"> речевых характеристик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1 группа</w:t>
            </w:r>
            <w:proofErr w:type="gramStart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Характеристика  Городничего</w:t>
            </w:r>
            <w:r w:rsidRPr="002A78A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2 группа  Характеристика  Хлестакова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3 группа Характеристика </w:t>
            </w:r>
            <w:proofErr w:type="gramStart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Хлестаковщины</w:t>
            </w:r>
            <w:proofErr w:type="gramEnd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: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План ответа: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1)К кому обращена речь?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2)О чем говорит герой?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3)Каков подбор слов?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4)Каков характер предложений?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5)Каков тон речи?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6)Вывод. Черты характера героя, выразившиеся в этой речи.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Запись в тетради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i/>
                <w:sz w:val="24"/>
                <w:szCs w:val="24"/>
              </w:rPr>
              <w:t>Речь героев определяется ситуацией, меняется в зависимости от неё.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i/>
                <w:sz w:val="24"/>
                <w:szCs w:val="24"/>
              </w:rPr>
              <w:t>Речь героев – показатель их положения и личности</w:t>
            </w: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2A78AF">
              <w:rPr>
                <w:rFonts w:ascii="Times New Roman" w:eastAsia="Calibri" w:hAnsi="Times New Roman"/>
                <w:sz w:val="24"/>
                <w:szCs w:val="24"/>
              </w:rPr>
              <w:t>(Городничий привык распоряжаться, указывать, делать замечания, ругать.</w:t>
            </w:r>
            <w:proofErr w:type="gramEnd"/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 Не стесняется в выражениях, допускает грубые обороты; тон разговора в основном грубый, повелительный, властный. Это речь малообразованного человека.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По отношению к Хлестакову положение Городничего меняется, поэтому он просит, извиняется, льстит; подбирает культурные слова; тон уважительный, угодливый. Это речь обманщика.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Хлестаков говорит то, что взбредёт в голову, умеет пустить пыль в глаза, меняет стиль речив разных </w:t>
            </w:r>
            <w:proofErr w:type="gramStart"/>
            <w:r w:rsidRPr="002A78AF">
              <w:rPr>
                <w:rFonts w:ascii="Times New Roman" w:eastAsia="Calibri" w:hAnsi="Times New Roman"/>
                <w:sz w:val="24"/>
                <w:szCs w:val="24"/>
              </w:rPr>
              <w:t>ситуациях</w:t>
            </w:r>
            <w:proofErr w:type="gramEnd"/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2A78AF">
              <w:rPr>
                <w:rFonts w:ascii="Times New Roman" w:eastAsia="Calibri" w:hAnsi="Times New Roman"/>
                <w:sz w:val="24"/>
                <w:szCs w:val="24"/>
              </w:rPr>
              <w:t>Это речь пустого, никчёмного человека).</w:t>
            </w:r>
            <w:proofErr w:type="gramEnd"/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Работа по вариантам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Задание:   </w:t>
            </w:r>
            <w:r w:rsidRPr="002A78AF">
              <w:rPr>
                <w:rFonts w:ascii="Times New Roman" w:eastAsia="Calibri" w:hAnsi="Times New Roman"/>
                <w:sz w:val="24"/>
                <w:szCs w:val="24"/>
              </w:rPr>
              <w:t>составить цитатный план к образам героев.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КО</w:t>
            </w:r>
            <w:proofErr w:type="gramEnd"/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: </w:t>
            </w:r>
            <w:r w:rsidRPr="002A78AF">
              <w:rPr>
                <w:rFonts w:ascii="Times New Roman" w:eastAsia="Calibri" w:hAnsi="Times New Roman"/>
                <w:sz w:val="24"/>
                <w:szCs w:val="24"/>
              </w:rPr>
              <w:t>составляет план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b/>
                <w:sz w:val="24"/>
                <w:szCs w:val="24"/>
              </w:rPr>
              <w:t>Дескрипторы: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>Дает полную характеристику герою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 Составляет цитатный план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A78AF">
              <w:rPr>
                <w:rFonts w:ascii="Times New Roman" w:eastAsia="Calibri" w:hAnsi="Times New Roman"/>
                <w:sz w:val="24"/>
                <w:szCs w:val="24"/>
              </w:rPr>
              <w:t xml:space="preserve">Демонстрирует грамотность 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2A78AF">
              <w:rPr>
                <w:rFonts w:ascii="Times New Roman" w:hAnsi="Times New Roman"/>
                <w:i/>
                <w:sz w:val="24"/>
                <w:szCs w:val="24"/>
              </w:rPr>
              <w:t>На карточках дописать продолжение предложений: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Сегодняшний урок мне______________________________________.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(понравился или не понравился)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На уроке мне было _________________________________________.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(интересно или неинтересно)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Информация, полученная на уроке, мне_____________________________________.</w:t>
            </w:r>
          </w:p>
          <w:p w:rsidR="00E45158" w:rsidRPr="002A78AF" w:rsidRDefault="00E45158" w:rsidP="00EE041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sz w:val="24"/>
                <w:szCs w:val="24"/>
              </w:rPr>
              <w:t>(пригодитсяилинепригодится)</w:t>
            </w:r>
          </w:p>
        </w:tc>
        <w:tc>
          <w:tcPr>
            <w:tcW w:w="923" w:type="pct"/>
          </w:tcPr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hyperlink r:id="rId10" w:history="1">
              <w:r w:rsidRPr="002A78AF">
                <w:rPr>
                  <w:rStyle w:val="a5"/>
                  <w:rFonts w:ascii="Times New Roman" w:hAnsi="Times New Roman"/>
                  <w:lang w:eastAsia="en-GB"/>
                </w:rPr>
                <w:t>http://www.literaturus.ru/2015/09/harakteristika-hlestakova-revizor-opisanie-vneshnost-harakter.html</w:t>
              </w:r>
            </w:hyperlink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2A78AF">
              <w:rPr>
                <w:rFonts w:ascii="Times New Roman" w:hAnsi="Times New Roman"/>
                <w:lang w:eastAsia="en-GB"/>
              </w:rPr>
              <w:t>Образы героев</w:t>
            </w: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E45158" w:rsidRPr="002A78AF" w:rsidTr="00EE0411">
        <w:trPr>
          <w:trHeight w:val="308"/>
        </w:trPr>
        <w:tc>
          <w:tcPr>
            <w:tcW w:w="976" w:type="pct"/>
          </w:tcPr>
          <w:p w:rsidR="00E45158" w:rsidRPr="002A78AF" w:rsidRDefault="00E45158" w:rsidP="00EE041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2A78AF">
              <w:rPr>
                <w:rFonts w:ascii="Times New Roman" w:hAnsi="Times New Roman"/>
                <w:b/>
                <w:lang w:eastAsia="en-GB"/>
              </w:rPr>
              <w:lastRenderedPageBreak/>
              <w:t>Домашнее задание</w:t>
            </w:r>
          </w:p>
        </w:tc>
        <w:tc>
          <w:tcPr>
            <w:tcW w:w="3101" w:type="pct"/>
            <w:gridSpan w:val="3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2A78AF">
              <w:rPr>
                <w:rFonts w:ascii="Times New Roman" w:hAnsi="Times New Roman"/>
                <w:lang w:eastAsia="en-GB"/>
              </w:rPr>
              <w:t>Завершить составление плана</w:t>
            </w:r>
          </w:p>
        </w:tc>
        <w:tc>
          <w:tcPr>
            <w:tcW w:w="923" w:type="pct"/>
          </w:tcPr>
          <w:p w:rsidR="00E45158" w:rsidRPr="002A78AF" w:rsidRDefault="00E45158" w:rsidP="00EE0411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E45158" w:rsidRPr="002A78AF" w:rsidTr="00EE0411">
        <w:trPr>
          <w:trHeight w:val="1757"/>
        </w:trPr>
        <w:tc>
          <w:tcPr>
            <w:tcW w:w="976" w:type="pct"/>
          </w:tcPr>
          <w:p w:rsidR="00E45158" w:rsidRPr="002A78AF" w:rsidRDefault="00E45158" w:rsidP="00EE041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Дифференциация</w:t>
            </w:r>
            <w:proofErr w:type="gramEnd"/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E45158" w:rsidRPr="002A78AF" w:rsidRDefault="00E45158" w:rsidP="00EE0411">
            <w:pPr>
              <w:spacing w:before="60" w:after="6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Пары  будут поддерживать  друг друга. </w:t>
            </w:r>
            <w:r w:rsidRPr="002A78AF">
              <w:rPr>
                <w:rFonts w:ascii="Times New Roman" w:hAnsi="Times New Roman"/>
                <w:bCs/>
                <w:sz w:val="24"/>
                <w:szCs w:val="24"/>
              </w:rPr>
              <w:t>Дифференциация</w:t>
            </w:r>
          </w:p>
          <w:p w:rsidR="00E45158" w:rsidRPr="002A78AF" w:rsidRDefault="00E45158" w:rsidP="00EE0411">
            <w:pPr>
              <w:spacing w:before="60" w:after="6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осуществляется по  заданию.  </w:t>
            </w:r>
          </w:p>
          <w:p w:rsidR="00E45158" w:rsidRPr="002A78AF" w:rsidRDefault="00E45158" w:rsidP="00EE0411">
            <w:pPr>
              <w:spacing w:before="60" w:after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Создани</w:t>
            </w:r>
            <w:r w:rsidRPr="002A78AF">
              <w:rPr>
                <w:rFonts w:ascii="Times New Roman" w:hAnsi="Times New Roman"/>
                <w:bCs/>
                <w:sz w:val="24"/>
                <w:szCs w:val="24"/>
              </w:rPr>
              <w:t xml:space="preserve">е текста-высказывания  </w:t>
            </w:r>
          </w:p>
          <w:p w:rsidR="00E45158" w:rsidRPr="002A78AF" w:rsidRDefault="00E45158" w:rsidP="00EE0411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Участие в диалоге</w:t>
            </w:r>
          </w:p>
        </w:tc>
        <w:tc>
          <w:tcPr>
            <w:tcW w:w="3101" w:type="pct"/>
            <w:gridSpan w:val="3"/>
          </w:tcPr>
          <w:p w:rsidR="00E45158" w:rsidRPr="002A78AF" w:rsidRDefault="00E45158" w:rsidP="00EE041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  <w:p w:rsidR="00E45158" w:rsidRPr="002A78AF" w:rsidRDefault="00E45158" w:rsidP="00EE0411">
            <w:pPr>
              <w:spacing w:before="60" w:after="6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Наблюдение за взаимооцениванием </w:t>
            </w:r>
          </w:p>
          <w:p w:rsidR="00E45158" w:rsidRPr="002A78AF" w:rsidRDefault="00E45158" w:rsidP="00EE0411">
            <w:pPr>
              <w:spacing w:before="60" w:after="6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Обратная связь с одноклассниками. </w:t>
            </w:r>
          </w:p>
          <w:p w:rsidR="00E45158" w:rsidRPr="002A78AF" w:rsidRDefault="00E45158" w:rsidP="00EE0411">
            <w:pPr>
              <w:spacing w:before="60" w:after="6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8AF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23" w:type="pct"/>
          </w:tcPr>
          <w:p w:rsidR="00E45158" w:rsidRPr="002A78AF" w:rsidRDefault="00E45158" w:rsidP="00EE0411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2A78AF">
              <w:rPr>
                <w:rFonts w:ascii="Times New Roman" w:hAnsi="Times New Roman"/>
                <w:b/>
                <w:sz w:val="24"/>
                <w:szCs w:val="24"/>
              </w:rPr>
              <w:t>Метапредметные связи</w:t>
            </w:r>
            <w:r w:rsidRPr="002A78AF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Связи с ИКТ</w:t>
            </w:r>
            <w:r w:rsidRPr="002A78AF">
              <w:rPr>
                <w:rFonts w:ascii="Times New Roman" w:hAnsi="Times New Roman"/>
                <w:b/>
                <w:sz w:val="24"/>
                <w:szCs w:val="24"/>
              </w:rPr>
              <w:br/>
              <w:t>Связи с ценностями (воспит. элемент)</w:t>
            </w:r>
            <w:r w:rsidRPr="002A78AF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br/>
            </w:r>
            <w:r w:rsidRPr="002A78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Межпредметная связь с географией. Видеоматериал.    Навыки межличностного общения при работе  в  парах (уважение, тон голоса)  </w:t>
            </w:r>
          </w:p>
        </w:tc>
      </w:tr>
    </w:tbl>
    <w:p w:rsidR="00E45158" w:rsidRPr="007E1AC1" w:rsidRDefault="00E45158" w:rsidP="00E45158">
      <w:pPr>
        <w:pStyle w:val="NESNormal"/>
      </w:pPr>
    </w:p>
    <w:p w:rsidR="00E45158" w:rsidRDefault="00E45158" w:rsidP="00E45158">
      <w:pPr>
        <w:pStyle w:val="NESNormal"/>
      </w:pPr>
    </w:p>
    <w:p w:rsidR="00E45158" w:rsidRPr="00FD71F0" w:rsidRDefault="00E45158" w:rsidP="00E45158">
      <w:pPr>
        <w:pStyle w:val="a3"/>
      </w:pPr>
      <w:r w:rsidRPr="00184CC2">
        <w:br/>
      </w:r>
      <w:r w:rsidRPr="00184CC2">
        <w:br/>
      </w:r>
    </w:p>
    <w:p w:rsidR="00E45158" w:rsidRDefault="00E45158" w:rsidP="00E45158">
      <w:pPr>
        <w:pStyle w:val="NESNormal"/>
      </w:pPr>
    </w:p>
    <w:p w:rsidR="001C6E72" w:rsidRDefault="001C6E72"/>
    <w:sectPr w:rsidR="001C6E72" w:rsidSect="001C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F44BA"/>
    <w:multiLevelType w:val="multilevel"/>
    <w:tmpl w:val="9158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45158"/>
    <w:rsid w:val="001C6E72"/>
    <w:rsid w:val="00E45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5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E45158"/>
    <w:pPr>
      <w:spacing w:after="160" w:line="259" w:lineRule="auto"/>
      <w:ind w:left="720"/>
      <w:contextualSpacing/>
    </w:pPr>
    <w:rPr>
      <w:rFonts w:eastAsia="Calibri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E45158"/>
    <w:rPr>
      <w:color w:val="0000FF"/>
      <w:u w:val="single"/>
    </w:rPr>
  </w:style>
  <w:style w:type="paragraph" w:styleId="a6">
    <w:name w:val="No Spacing"/>
    <w:link w:val="a7"/>
    <w:uiPriority w:val="1"/>
    <w:qFormat/>
    <w:rsid w:val="00E451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E45158"/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99"/>
    <w:locked/>
    <w:rsid w:val="00E45158"/>
    <w:rPr>
      <w:rFonts w:ascii="Calibri" w:eastAsia="Calibri" w:hAnsi="Calibri" w:cs="Times New Roman"/>
      <w:sz w:val="20"/>
      <w:szCs w:val="20"/>
      <w:lang/>
    </w:rPr>
  </w:style>
  <w:style w:type="character" w:customStyle="1" w:styleId="NESNormalChar">
    <w:name w:val="NES Normal Char"/>
    <w:link w:val="NESNormal"/>
    <w:locked/>
    <w:rsid w:val="00E45158"/>
    <w:rPr>
      <w:rFonts w:ascii="Arial" w:hAnsi="Arial" w:cs="Arial"/>
      <w:b/>
      <w:sz w:val="20"/>
      <w:szCs w:val="28"/>
    </w:rPr>
  </w:style>
  <w:style w:type="paragraph" w:customStyle="1" w:styleId="NESNormal">
    <w:name w:val="NES Normal"/>
    <w:basedOn w:val="a"/>
    <w:link w:val="NESNormalChar"/>
    <w:autoRedefine/>
    <w:rsid w:val="00E45158"/>
    <w:pPr>
      <w:widowControl w:val="0"/>
      <w:spacing w:after="240" w:line="240" w:lineRule="exact"/>
    </w:pPr>
    <w:rPr>
      <w:rFonts w:ascii="Arial" w:eastAsiaTheme="minorHAnsi" w:hAnsi="Arial" w:cs="Arial"/>
      <w:b/>
      <w:sz w:val="20"/>
      <w:szCs w:val="28"/>
      <w:lang w:eastAsia="en-US"/>
    </w:rPr>
  </w:style>
  <w:style w:type="paragraph" w:customStyle="1" w:styleId="TableParagraph">
    <w:name w:val="Table Paragraph"/>
    <w:basedOn w:val="a"/>
    <w:uiPriority w:val="99"/>
    <w:qFormat/>
    <w:rsid w:val="00E45158"/>
    <w:pPr>
      <w:widowControl w:val="0"/>
      <w:spacing w:after="0" w:line="240" w:lineRule="auto"/>
    </w:pPr>
    <w:rPr>
      <w:rFonts w:eastAsia="Calibri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45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51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0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literaturus.ru/2015/09/harakteristika-hlestakova-revizor-opisanie-vneshnost-harakter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2019-01-09T11:22:00Z</dcterms:created>
  <dcterms:modified xsi:type="dcterms:W3CDTF">2019-01-09T11:26:00Z</dcterms:modified>
</cp:coreProperties>
</file>